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atLeas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附件5</w:t>
      </w:r>
    </w:p>
    <w:p>
      <w:pPr>
        <w:snapToGrid w:val="0"/>
        <w:jc w:val="center"/>
        <w:rPr>
          <w:rFonts w:ascii="方正小标宋简体" w:hAnsi="宋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sz w:val="44"/>
          <w:szCs w:val="44"/>
        </w:rPr>
        <w:t>2021年度全省政法优秀新闻作品推荐表</w:t>
      </w:r>
      <w:bookmarkEnd w:id="0"/>
    </w:p>
    <w:tbl>
      <w:tblPr>
        <w:tblStyle w:val="2"/>
        <w:tblpPr w:leftFromText="180" w:rightFromText="180" w:vertAnchor="text" w:horzAnchor="margin" w:tblpX="-352" w:tblpY="168"/>
        <w:tblW w:w="100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3"/>
        <w:gridCol w:w="636"/>
        <w:gridCol w:w="495"/>
        <w:gridCol w:w="1777"/>
        <w:gridCol w:w="218"/>
        <w:gridCol w:w="1341"/>
        <w:gridCol w:w="399"/>
        <w:gridCol w:w="1080"/>
        <w:gridCol w:w="222"/>
        <w:gridCol w:w="2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exact"/>
        </w:trPr>
        <w:tc>
          <w:tcPr>
            <w:tcW w:w="2089" w:type="dxa"/>
            <w:gridSpan w:val="2"/>
            <w:vMerge w:val="restart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作品标题</w:t>
            </w:r>
          </w:p>
        </w:tc>
        <w:tc>
          <w:tcPr>
            <w:tcW w:w="383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华文中宋"/>
                <w:sz w:val="28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与刊播作品一致，有副标题、肩题等形式标题的作品，填报主标题即可</w:t>
            </w:r>
            <w:r>
              <w:rPr>
                <w:rFonts w:ascii="Times New Roman" w:eastAsia="仿宋"/>
                <w:color w:val="808080"/>
                <w:sz w:val="21"/>
                <w:szCs w:val="21"/>
              </w:rPr>
              <w:t>。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参评项</w:t>
            </w:r>
            <w:r>
              <w:rPr>
                <w:rFonts w:hint="eastAsia" w:ascii="Times New Roman"/>
                <w:sz w:val="32"/>
                <w:szCs w:val="32"/>
              </w:rPr>
              <w:t>目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exact"/>
        </w:trPr>
        <w:tc>
          <w:tcPr>
            <w:tcW w:w="2089" w:type="dxa"/>
            <w:gridSpan w:val="2"/>
            <w:vMerge w:val="continue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</w:p>
        </w:tc>
        <w:tc>
          <w:tcPr>
            <w:tcW w:w="383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2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体</w:t>
            </w:r>
            <w:r>
              <w:rPr>
                <w:rFonts w:hint="eastAsia" w:ascii="Times New Roman"/>
                <w:sz w:val="32"/>
                <w:szCs w:val="32"/>
              </w:rPr>
              <w:t xml:space="preserve">    </w:t>
            </w:r>
            <w:r>
              <w:rPr>
                <w:rFonts w:ascii="Times New Roman"/>
                <w:sz w:val="32"/>
                <w:szCs w:val="32"/>
              </w:rPr>
              <w:t>裁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exact"/>
        </w:trPr>
        <w:tc>
          <w:tcPr>
            <w:tcW w:w="2089" w:type="dxa"/>
            <w:gridSpan w:val="2"/>
            <w:vMerge w:val="continue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</w:p>
        </w:tc>
        <w:tc>
          <w:tcPr>
            <w:tcW w:w="383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28"/>
              </w:rPr>
            </w:pPr>
          </w:p>
        </w:tc>
        <w:tc>
          <w:tcPr>
            <w:tcW w:w="1701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语</w:t>
            </w:r>
            <w:r>
              <w:rPr>
                <w:rFonts w:hint="eastAsia" w:ascii="Times New Roman"/>
                <w:sz w:val="32"/>
                <w:szCs w:val="32"/>
              </w:rPr>
              <w:t xml:space="preserve">    </w:t>
            </w:r>
            <w:r>
              <w:rPr>
                <w:rFonts w:ascii="Times New Roman"/>
                <w:sz w:val="32"/>
                <w:szCs w:val="32"/>
              </w:rPr>
              <w:t>种</w:t>
            </w:r>
          </w:p>
        </w:tc>
        <w:tc>
          <w:tcPr>
            <w:tcW w:w="247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作  者</w:t>
            </w:r>
          </w:p>
          <w:p>
            <w:pPr>
              <w:spacing w:line="400" w:lineRule="exact"/>
              <w:jc w:val="center"/>
              <w:rPr>
                <w:rFonts w:ascii="Times New Roman" w:eastAsia="华文中宋"/>
                <w:spacing w:val="-12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（主创人员）</w:t>
            </w:r>
          </w:p>
        </w:tc>
        <w:tc>
          <w:tcPr>
            <w:tcW w:w="22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Times New Roman" w:eastAsia="华文中宋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作品字数</w:t>
            </w:r>
          </w:p>
          <w:p>
            <w:pPr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（时长）</w:t>
            </w:r>
          </w:p>
        </w:tc>
        <w:tc>
          <w:tcPr>
            <w:tcW w:w="41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w w:val="95"/>
                <w:szCs w:val="21"/>
              </w:rPr>
            </w:pPr>
            <w:r>
              <w:rPr>
                <w:rFonts w:ascii="Times New Roman" w:eastAsia="仿宋"/>
                <w:color w:val="808080"/>
                <w:sz w:val="21"/>
                <w:szCs w:val="21"/>
              </w:rPr>
              <w:t>文字作品填报字数以WORD“字数统计”栏“字数”项为准。</w:t>
            </w: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音视频</w:t>
            </w:r>
            <w:r>
              <w:rPr>
                <w:rFonts w:ascii="Times New Roman" w:eastAsia="仿宋"/>
                <w:color w:val="808080"/>
                <w:sz w:val="21"/>
                <w:szCs w:val="21"/>
              </w:rPr>
              <w:t>作品填报时长。系列报道项目文字作品分别填报3件代表作字数；</w:t>
            </w: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音视频</w:t>
            </w:r>
            <w:r>
              <w:rPr>
                <w:rFonts w:ascii="Times New Roman" w:eastAsia="仿宋"/>
                <w:color w:val="808080"/>
                <w:sz w:val="21"/>
                <w:szCs w:val="21"/>
              </w:rPr>
              <w:t>作品填报整组报道的平均时长。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</w:trPr>
        <w:tc>
          <w:tcPr>
            <w:tcW w:w="2089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刊播单位</w:t>
            </w:r>
          </w:p>
        </w:tc>
        <w:tc>
          <w:tcPr>
            <w:tcW w:w="22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szCs w:val="21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广播电视作品填报频率、频道以及栏目名称。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刊播日期</w:t>
            </w:r>
          </w:p>
        </w:tc>
        <w:tc>
          <w:tcPr>
            <w:tcW w:w="41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w w:val="95"/>
                <w:szCs w:val="21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广播电视作品</w:t>
            </w:r>
            <w:r>
              <w:rPr>
                <w:rFonts w:ascii="Times New Roman" w:eastAsia="仿宋"/>
                <w:color w:val="808080"/>
                <w:sz w:val="21"/>
                <w:szCs w:val="21"/>
              </w:rPr>
              <w:t>填报×月×日×时×分，系列</w:t>
            </w: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、</w:t>
            </w:r>
            <w:r>
              <w:rPr>
                <w:rFonts w:ascii="Times New Roman" w:eastAsia="仿宋"/>
                <w:color w:val="808080"/>
                <w:sz w:val="21"/>
                <w:szCs w:val="21"/>
              </w:rPr>
              <w:t>连续报道填写起止日期。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2" w:hRule="exact"/>
        </w:trPr>
        <w:tc>
          <w:tcPr>
            <w:tcW w:w="2089" w:type="dxa"/>
            <w:gridSpan w:val="2"/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作品</w:t>
            </w:r>
            <w:r>
              <w:rPr>
                <w:rFonts w:hint="eastAsia" w:ascii="Times New Roman"/>
                <w:sz w:val="32"/>
                <w:szCs w:val="32"/>
              </w:rPr>
              <w:t>二维码</w:t>
            </w:r>
          </w:p>
        </w:tc>
        <w:tc>
          <w:tcPr>
            <w:tcW w:w="22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szCs w:val="21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将参评作品原发网址生成二维码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发布账号（APP）</w:t>
            </w:r>
          </w:p>
        </w:tc>
        <w:tc>
          <w:tcPr>
            <w:tcW w:w="41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w w:val="95"/>
                <w:szCs w:val="21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仅限媒体融合类作品填</w:t>
            </w:r>
            <w:r>
              <w:rPr>
                <w:rFonts w:ascii="Times New Roman" w:eastAsia="仿宋"/>
                <w:color w:val="808080"/>
                <w:sz w:val="21"/>
                <w:szCs w:val="21"/>
              </w:rPr>
              <w:t>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1" w:hRule="exact"/>
        </w:trPr>
        <w:tc>
          <w:tcPr>
            <w:tcW w:w="145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  </w:t>
            </w:r>
            <w:r>
              <w:rPr>
                <w:rFonts w:hint="eastAsia" w:ascii="宋体" w:hAnsi="宋体" w:eastAsia="宋体" w:cs="宋体"/>
                <w:sz w:val="32"/>
                <w:szCs w:val="32"/>
              </w:rPr>
              <w:t>︵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采作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编品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过简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程介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  </w:t>
            </w:r>
            <w:r>
              <w:rPr>
                <w:rFonts w:hint="eastAsia" w:ascii="宋体" w:hAnsi="宋体" w:eastAsia="宋体" w:cs="宋体"/>
                <w:sz w:val="32"/>
                <w:szCs w:val="32"/>
              </w:rPr>
              <w:t>︶</w:t>
            </w:r>
          </w:p>
        </w:tc>
        <w:tc>
          <w:tcPr>
            <w:tcW w:w="86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61" w:hRule="exact"/>
        </w:trPr>
        <w:tc>
          <w:tcPr>
            <w:tcW w:w="145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社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会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效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果</w:t>
            </w:r>
          </w:p>
        </w:tc>
        <w:tc>
          <w:tcPr>
            <w:tcW w:w="86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720" w:firstLineChars="200"/>
              <w:jc w:val="left"/>
              <w:rPr>
                <w:rFonts w:ascii="Times New Roman" w:eastAsia="仿宋"/>
                <w:color w:val="808080"/>
                <w:szCs w:val="21"/>
              </w:rPr>
            </w:pPr>
          </w:p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sz w:val="21"/>
                <w:szCs w:val="21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 xml:space="preserve">    请在此栏内填报作品刊播后的社会影响，转载、引用情况。通讯社作品填报落地和采用情况。</w:t>
            </w:r>
          </w:p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sz w:val="21"/>
                <w:szCs w:val="21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 xml:space="preserve">    媒体融合类作品填报作品传播平台、渠道，以及作品点击量、转发量、受众参与度等情况，可另附策划文案。</w:t>
            </w:r>
          </w:p>
          <w:p>
            <w:pPr>
              <w:ind w:firstLine="560" w:firstLineChars="200"/>
              <w:jc w:val="left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25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pacing w:val="-12"/>
                <w:sz w:val="32"/>
                <w:szCs w:val="32"/>
              </w:rPr>
            </w:pPr>
            <w:r>
              <w:rPr>
                <w:rFonts w:hint="eastAsia" w:ascii="Times New Roman"/>
                <w:sz w:val="32"/>
                <w:szCs w:val="32"/>
              </w:rPr>
              <w:t>作者代表姓名</w:t>
            </w:r>
          </w:p>
        </w:tc>
        <w:tc>
          <w:tcPr>
            <w:tcW w:w="37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手机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exact"/>
        </w:trPr>
        <w:tc>
          <w:tcPr>
            <w:tcW w:w="208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hint="eastAsia" w:ascii="Times New Roman"/>
                <w:sz w:val="32"/>
                <w:szCs w:val="32"/>
              </w:rPr>
              <w:t>账号</w:t>
            </w:r>
          </w:p>
        </w:tc>
        <w:tc>
          <w:tcPr>
            <w:tcW w:w="249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</w:p>
        </w:tc>
        <w:tc>
          <w:tcPr>
            <w:tcW w:w="17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hint="eastAsia" w:ascii="Times New Roman"/>
                <w:sz w:val="32"/>
                <w:szCs w:val="32"/>
              </w:rPr>
              <w:t>身份证号</w:t>
            </w:r>
          </w:p>
        </w:tc>
        <w:tc>
          <w:tcPr>
            <w:tcW w:w="378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208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b/>
                <w:color w:val="FF0000"/>
                <w:sz w:val="32"/>
                <w:szCs w:val="32"/>
              </w:rPr>
            </w:pPr>
            <w:r>
              <w:rPr>
                <w:rFonts w:hint="eastAsia" w:ascii="Times New Roman"/>
                <w:sz w:val="32"/>
                <w:szCs w:val="32"/>
              </w:rPr>
              <w:t>开户行</w:t>
            </w:r>
          </w:p>
        </w:tc>
        <w:tc>
          <w:tcPr>
            <w:tcW w:w="8010" w:type="dxa"/>
            <w:gridSpan w:val="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b/>
                <w:color w:val="FF0000"/>
                <w:sz w:val="28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请填至支行</w:t>
            </w:r>
            <w:r>
              <w:rPr>
                <w:rFonts w:ascii="Times New Roman" w:eastAsia="仿宋"/>
                <w:color w:val="808080"/>
                <w:sz w:val="21"/>
                <w:szCs w:val="21"/>
              </w:rPr>
              <w:t>。</w:t>
            </w:r>
          </w:p>
        </w:tc>
      </w:tr>
    </w:tbl>
    <w:p>
      <w:pPr>
        <w:snapToGrid w:val="0"/>
        <w:jc w:val="center"/>
        <w:rPr>
          <w:rFonts w:hint="eastAsia"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00450"/>
    <w:rsid w:val="3E60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snapToGrid w:val="0"/>
      <w:sz w:val="36"/>
      <w:szCs w:val="36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2022-03-02T06:49:00Z</dcterms:created>
  <dc:creator>lenovo</dc:creator>
  <cp:lastModifiedBy>lenovo</cp:lastModifiedBy>
  <dcterms:modified xsi:type="dcterms:W3CDTF">2022-03-02T07:11:44Z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905356A4D06840009456567F412C38AB</vt:lpwstr>
  </property>
</Properties>
</file>